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2CF" w:rsidRPr="00F672CF" w:rsidRDefault="00F672CF" w:rsidP="00F672CF">
      <w:pPr>
        <w:jc w:val="center"/>
        <w:rPr>
          <w:bCs/>
          <w:i/>
          <w:color w:val="000000" w:themeColor="text1"/>
          <w:sz w:val="36"/>
          <w:szCs w:val="36"/>
        </w:rPr>
      </w:pPr>
      <w:r w:rsidRPr="00F672CF">
        <w:rPr>
          <w:i/>
          <w:color w:val="000000" w:themeColor="text1"/>
          <w:sz w:val="36"/>
          <w:szCs w:val="36"/>
        </w:rPr>
        <w:t xml:space="preserve">Realizacji inwestycji  OZE (fotowoltaika) na obszarach wiejskich z dofinansowaniem </w:t>
      </w:r>
      <w:r w:rsidRPr="00F672CF">
        <w:rPr>
          <w:bCs/>
          <w:i/>
          <w:color w:val="000000" w:themeColor="text1"/>
          <w:sz w:val="36"/>
          <w:szCs w:val="36"/>
        </w:rPr>
        <w:t>do 40% kosztów kwalifikowanych</w:t>
      </w:r>
    </w:p>
    <w:p w:rsidR="00F672CF" w:rsidRPr="00F672CF" w:rsidRDefault="00F672CF" w:rsidP="00F672CF">
      <w:pPr>
        <w:jc w:val="center"/>
        <w:rPr>
          <w:bCs/>
          <w:i/>
          <w:color w:val="000000" w:themeColor="text1"/>
          <w:sz w:val="36"/>
          <w:szCs w:val="36"/>
        </w:rPr>
      </w:pPr>
      <w:r w:rsidRPr="00F672CF">
        <w:rPr>
          <w:b/>
          <w:bCs/>
          <w:i/>
          <w:color w:val="000000" w:themeColor="text1"/>
          <w:sz w:val="36"/>
          <w:szCs w:val="36"/>
        </w:rPr>
        <w:t>(AGROENERGIA)</w:t>
      </w:r>
    </w:p>
    <w:p w:rsidR="000F413C" w:rsidRDefault="00B13E72" w:rsidP="000F413C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328A92" wp14:editId="41FAC80C">
            <wp:simplePos x="0" y="0"/>
            <wp:positionH relativeFrom="column">
              <wp:posOffset>-223520</wp:posOffset>
            </wp:positionH>
            <wp:positionV relativeFrom="paragraph">
              <wp:posOffset>96520</wp:posOffset>
            </wp:positionV>
            <wp:extent cx="1943100" cy="2835910"/>
            <wp:effectExtent l="171450" t="171450" r="381000" b="3644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1" t="17071" r="44040" b="11176"/>
                    <a:stretch/>
                  </pic:blipFill>
                  <pic:spPr bwMode="auto">
                    <a:xfrm>
                      <a:off x="0" y="0"/>
                      <a:ext cx="1943100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F9EB900" wp14:editId="372C1CA0">
            <wp:simplePos x="0" y="0"/>
            <wp:positionH relativeFrom="column">
              <wp:posOffset>3881755</wp:posOffset>
            </wp:positionH>
            <wp:positionV relativeFrom="paragraph">
              <wp:posOffset>96520</wp:posOffset>
            </wp:positionV>
            <wp:extent cx="2057400" cy="2630170"/>
            <wp:effectExtent l="171450" t="171450" r="381000" b="36068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3" t="23546" r="44205" b="14706"/>
                    <a:stretch/>
                  </pic:blipFill>
                  <pic:spPr bwMode="auto">
                    <a:xfrm>
                      <a:off x="0" y="0"/>
                      <a:ext cx="2057400" cy="263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13C" w:rsidRDefault="000F413C" w:rsidP="000F413C">
      <w:pPr>
        <w:rPr>
          <w:rFonts w:ascii="Calibri" w:hAnsi="Calibri"/>
          <w:color w:val="1F497D"/>
          <w:sz w:val="22"/>
          <w:szCs w:val="22"/>
        </w:rPr>
      </w:pPr>
    </w:p>
    <w:p w:rsidR="000F413C" w:rsidRDefault="000F413C" w:rsidP="000F413C">
      <w:pPr>
        <w:rPr>
          <w:rFonts w:ascii="Calibri" w:hAnsi="Calibri"/>
          <w:color w:val="1F497D"/>
          <w:sz w:val="22"/>
          <w:szCs w:val="22"/>
        </w:rPr>
      </w:pPr>
    </w:p>
    <w:p w:rsidR="000F413C" w:rsidRDefault="00B13E72" w:rsidP="000F413C">
      <w:pPr>
        <w:rPr>
          <w:rFonts w:ascii="Calibri" w:hAnsi="Calibri"/>
          <w:color w:val="1F497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66C26F" wp14:editId="7B3E0572">
            <wp:simplePos x="0" y="0"/>
            <wp:positionH relativeFrom="column">
              <wp:posOffset>2072005</wp:posOffset>
            </wp:positionH>
            <wp:positionV relativeFrom="paragraph">
              <wp:posOffset>99060</wp:posOffset>
            </wp:positionV>
            <wp:extent cx="1590675" cy="159067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mnia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13C" w:rsidRDefault="000F413C" w:rsidP="000F413C">
      <w:pPr>
        <w:rPr>
          <w:rFonts w:ascii="Calibri" w:hAnsi="Calibri"/>
          <w:color w:val="1F497D"/>
          <w:sz w:val="22"/>
          <w:szCs w:val="22"/>
        </w:rPr>
      </w:pPr>
    </w:p>
    <w:p w:rsidR="00F672CF" w:rsidRDefault="00F672CF" w:rsidP="000F413C">
      <w:pPr>
        <w:jc w:val="center"/>
        <w:rPr>
          <w:i/>
          <w:color w:val="000000" w:themeColor="text1"/>
          <w:sz w:val="36"/>
          <w:szCs w:val="36"/>
        </w:rPr>
      </w:pPr>
    </w:p>
    <w:p w:rsidR="00F672CF" w:rsidRDefault="00F672CF" w:rsidP="000F413C">
      <w:pPr>
        <w:jc w:val="center"/>
        <w:rPr>
          <w:i/>
          <w:color w:val="000000" w:themeColor="text1"/>
          <w:sz w:val="36"/>
          <w:szCs w:val="36"/>
        </w:rPr>
      </w:pPr>
    </w:p>
    <w:p w:rsidR="00F672CF" w:rsidRDefault="00F672CF" w:rsidP="000F413C">
      <w:pPr>
        <w:jc w:val="center"/>
        <w:rPr>
          <w:i/>
          <w:color w:val="000000" w:themeColor="text1"/>
          <w:sz w:val="36"/>
          <w:szCs w:val="36"/>
        </w:rPr>
      </w:pPr>
    </w:p>
    <w:p w:rsidR="00F672CF" w:rsidRDefault="00F672CF" w:rsidP="000F413C">
      <w:pPr>
        <w:jc w:val="center"/>
        <w:rPr>
          <w:i/>
          <w:color w:val="000000" w:themeColor="text1"/>
          <w:sz w:val="36"/>
          <w:szCs w:val="36"/>
        </w:rPr>
      </w:pPr>
    </w:p>
    <w:p w:rsidR="000F413C" w:rsidRDefault="000F413C" w:rsidP="000F413C">
      <w:pPr>
        <w:rPr>
          <w:rFonts w:ascii="Calibri" w:hAnsi="Calibri"/>
          <w:color w:val="1F497D"/>
          <w:sz w:val="22"/>
          <w:szCs w:val="22"/>
        </w:rPr>
      </w:pPr>
    </w:p>
    <w:p w:rsidR="000F413C" w:rsidRDefault="000F413C" w:rsidP="000F413C">
      <w:pPr>
        <w:rPr>
          <w:rFonts w:ascii="Calibri" w:hAnsi="Calibri"/>
          <w:color w:val="1F497D"/>
          <w:sz w:val="22"/>
          <w:szCs w:val="22"/>
        </w:rPr>
      </w:pPr>
    </w:p>
    <w:p w:rsidR="00F672CF" w:rsidRDefault="00F672CF" w:rsidP="000F413C">
      <w:pPr>
        <w:rPr>
          <w:rFonts w:ascii="Calibri" w:hAnsi="Calibri"/>
          <w:color w:val="1F497D"/>
          <w:sz w:val="22"/>
          <w:szCs w:val="22"/>
        </w:rPr>
      </w:pPr>
    </w:p>
    <w:p w:rsidR="00F672CF" w:rsidRDefault="00F672CF" w:rsidP="000F413C">
      <w:pPr>
        <w:rPr>
          <w:rFonts w:ascii="Calibri" w:hAnsi="Calibri"/>
          <w:color w:val="1F497D"/>
          <w:sz w:val="22"/>
          <w:szCs w:val="22"/>
        </w:rPr>
      </w:pPr>
    </w:p>
    <w:p w:rsidR="00F672CF" w:rsidRDefault="00F672CF" w:rsidP="000F413C">
      <w:pPr>
        <w:rPr>
          <w:rFonts w:ascii="Calibri" w:hAnsi="Calibri"/>
          <w:color w:val="1F497D"/>
          <w:sz w:val="22"/>
          <w:szCs w:val="22"/>
        </w:rPr>
      </w:pPr>
    </w:p>
    <w:p w:rsidR="00F672CF" w:rsidRDefault="00F672CF" w:rsidP="000F413C">
      <w:pPr>
        <w:rPr>
          <w:rFonts w:ascii="Calibri" w:hAnsi="Calibri"/>
          <w:color w:val="1F497D"/>
          <w:sz w:val="22"/>
          <w:szCs w:val="22"/>
        </w:rPr>
      </w:pPr>
    </w:p>
    <w:p w:rsidR="00B13E72" w:rsidRDefault="00B13E72" w:rsidP="00B13E72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0F413C" w:rsidRPr="00464280" w:rsidRDefault="000F413C" w:rsidP="00464280">
      <w:pPr>
        <w:spacing w:line="276" w:lineRule="auto"/>
        <w:jc w:val="center"/>
        <w:rPr>
          <w:b/>
          <w:color w:val="000000" w:themeColor="text1"/>
        </w:rPr>
      </w:pPr>
      <w:r w:rsidRPr="00464280">
        <w:rPr>
          <w:b/>
          <w:color w:val="000000" w:themeColor="text1"/>
        </w:rPr>
        <w:t>Kluczowe informacje:</w:t>
      </w:r>
    </w:p>
    <w:p w:rsidR="000F413C" w:rsidRPr="00464280" w:rsidRDefault="000F413C" w:rsidP="00464280">
      <w:pPr>
        <w:spacing w:line="276" w:lineRule="auto"/>
        <w:rPr>
          <w:rFonts w:ascii="Calibri" w:hAnsi="Calibri"/>
          <w:color w:val="1F497D"/>
        </w:rPr>
      </w:pPr>
    </w:p>
    <w:p w:rsidR="000F413C" w:rsidRPr="00464280" w:rsidRDefault="000F413C" w:rsidP="00464280">
      <w:pPr>
        <w:pStyle w:val="Akapitzlist"/>
        <w:numPr>
          <w:ilvl w:val="0"/>
          <w:numId w:val="1"/>
        </w:numPr>
        <w:spacing w:after="128" w:line="276" w:lineRule="auto"/>
        <w:jc w:val="both"/>
        <w:rPr>
          <w:color w:val="2B323A"/>
        </w:rPr>
      </w:pPr>
      <w:r w:rsidRPr="00464280">
        <w:rPr>
          <w:color w:val="2B323A"/>
        </w:rPr>
        <w:t xml:space="preserve">Z programu będą mogli skorzystać </w:t>
      </w:r>
      <w:r w:rsidRPr="00464280">
        <w:rPr>
          <w:b/>
          <w:bCs/>
          <w:color w:val="2B323A"/>
        </w:rPr>
        <w:t>wyłącznie rolnicy indywidualni</w:t>
      </w:r>
    </w:p>
    <w:p w:rsidR="000F413C" w:rsidRPr="00464280" w:rsidRDefault="000F413C" w:rsidP="00464280">
      <w:pPr>
        <w:spacing w:after="128" w:line="276" w:lineRule="auto"/>
        <w:jc w:val="both"/>
        <w:rPr>
          <w:b/>
          <w:bCs/>
          <w:color w:val="2B323A"/>
        </w:rPr>
      </w:pPr>
      <w:r w:rsidRPr="00464280">
        <w:rPr>
          <w:color w:val="2B323A"/>
        </w:rPr>
        <w:t>(</w:t>
      </w:r>
      <w:r w:rsidRPr="00464280">
        <w:rPr>
          <w:bCs/>
          <w:color w:val="2B323A"/>
        </w:rPr>
        <w:t>osoby fizyczne</w:t>
      </w:r>
      <w:r w:rsidRPr="00464280">
        <w:rPr>
          <w:color w:val="2B323A"/>
        </w:rPr>
        <w:t xml:space="preserve"> będące właścicielem, użytkownikiem wieczystym, samoistnym posiadaczem lub dzierżawcą nieruchomości rolnych, których łączna powierzchnia użytków rolnych </w:t>
      </w:r>
      <w:r w:rsidRPr="00464280">
        <w:rPr>
          <w:bCs/>
          <w:color w:val="2B323A"/>
        </w:rPr>
        <w:t>nie przekracza 300 ha</w:t>
      </w:r>
      <w:r w:rsidRPr="00464280">
        <w:rPr>
          <w:color w:val="2B323A"/>
        </w:rPr>
        <w:t xml:space="preserve"> oraz </w:t>
      </w:r>
      <w:r w:rsidRPr="00464280">
        <w:rPr>
          <w:bCs/>
          <w:color w:val="2B323A"/>
        </w:rPr>
        <w:t>co najmniej od 5 lat mieszkają w gminie, na obszarze której jest położona jedna z nieruchomości rolnych wchodzących w skład gospodarstwa rolnego</w:t>
      </w:r>
      <w:r w:rsidRPr="00464280">
        <w:rPr>
          <w:b/>
          <w:bCs/>
          <w:color w:val="2B323A"/>
        </w:rPr>
        <w:t>).</w:t>
      </w:r>
    </w:p>
    <w:p w:rsidR="00F672CF" w:rsidRPr="00464280" w:rsidRDefault="000F413C" w:rsidP="00464280">
      <w:pPr>
        <w:pStyle w:val="Akapitzlist"/>
        <w:numPr>
          <w:ilvl w:val="0"/>
          <w:numId w:val="1"/>
        </w:numPr>
        <w:spacing w:after="128" w:line="276" w:lineRule="auto"/>
        <w:jc w:val="both"/>
        <w:rPr>
          <w:color w:val="2B323A"/>
        </w:rPr>
      </w:pPr>
      <w:r w:rsidRPr="00464280">
        <w:rPr>
          <w:color w:val="2B323A"/>
        </w:rPr>
        <w:t xml:space="preserve">Maksymalna wysokość dofinansowania </w:t>
      </w:r>
      <w:r w:rsidRPr="00464280">
        <w:rPr>
          <w:b/>
          <w:color w:val="2B323A"/>
        </w:rPr>
        <w:t xml:space="preserve">w formie dotacji może pokryć </w:t>
      </w:r>
      <w:r w:rsidRPr="00464280">
        <w:rPr>
          <w:b/>
          <w:bCs/>
          <w:color w:val="2B323A"/>
        </w:rPr>
        <w:t>do 40 proc. kosztów kwalifikowanych</w:t>
      </w:r>
    </w:p>
    <w:p w:rsidR="000F413C" w:rsidRPr="00464280" w:rsidRDefault="000F413C" w:rsidP="00464280">
      <w:pPr>
        <w:spacing w:after="128" w:line="276" w:lineRule="auto"/>
        <w:jc w:val="both"/>
        <w:rPr>
          <w:color w:val="2B323A"/>
        </w:rPr>
      </w:pPr>
      <w:r w:rsidRPr="00464280">
        <w:rPr>
          <w:color w:val="2B323A"/>
        </w:rPr>
        <w:t xml:space="preserve">pożyczka będzie mogła pokryć nawet do 100 proc. kosztów kwalifikowanych, przy czym kwota pożyczki będzie mogła wynieść od 100 tys. zł do 2 mln zł. </w:t>
      </w:r>
      <w:r w:rsidRPr="00464280">
        <w:rPr>
          <w:bCs/>
          <w:color w:val="2B323A"/>
        </w:rPr>
        <w:t>Okres finansowania 15 lat</w:t>
      </w:r>
      <w:r w:rsidRPr="00464280">
        <w:rPr>
          <w:color w:val="2B323A"/>
        </w:rPr>
        <w:t xml:space="preserve">. </w:t>
      </w:r>
    </w:p>
    <w:p w:rsidR="000F413C" w:rsidRPr="00464280" w:rsidRDefault="000F413C" w:rsidP="00464280">
      <w:pPr>
        <w:pStyle w:val="Akapitzlist"/>
        <w:numPr>
          <w:ilvl w:val="0"/>
          <w:numId w:val="1"/>
        </w:numPr>
        <w:spacing w:after="128" w:line="276" w:lineRule="auto"/>
        <w:jc w:val="both"/>
        <w:rPr>
          <w:b/>
          <w:bCs/>
          <w:color w:val="2B323A"/>
        </w:rPr>
      </w:pPr>
      <w:r w:rsidRPr="00464280">
        <w:rPr>
          <w:b/>
          <w:bCs/>
          <w:color w:val="2B323A"/>
        </w:rPr>
        <w:t>Finansowane projekty muszą uwzględniać przedsięwzięcie z zakresu utw</w:t>
      </w:r>
      <w:r w:rsidR="00B13E72" w:rsidRPr="00464280">
        <w:rPr>
          <w:b/>
          <w:bCs/>
          <w:color w:val="2B323A"/>
        </w:rPr>
        <w:t>orzenia nowego źródła energii</w:t>
      </w:r>
    </w:p>
    <w:p w:rsidR="00B13E72" w:rsidRPr="00464280" w:rsidRDefault="000F413C" w:rsidP="00464280">
      <w:pPr>
        <w:spacing w:after="128" w:line="276" w:lineRule="auto"/>
        <w:jc w:val="both"/>
        <w:rPr>
          <w:color w:val="2B323A"/>
        </w:rPr>
      </w:pPr>
      <w:r w:rsidRPr="00464280">
        <w:rPr>
          <w:bCs/>
          <w:color w:val="2B323A"/>
        </w:rPr>
        <w:t>W przypadku systemów fotowoltaicznych</w:t>
      </w:r>
      <w:r w:rsidR="00F672CF" w:rsidRPr="00464280">
        <w:rPr>
          <w:color w:val="2B323A"/>
        </w:rPr>
        <w:t xml:space="preserve">, </w:t>
      </w:r>
      <w:r w:rsidRPr="00464280">
        <w:rPr>
          <w:color w:val="2B323A"/>
        </w:rPr>
        <w:t xml:space="preserve">jednostkowa moc powinna wynosić od 50 </w:t>
      </w:r>
      <w:proofErr w:type="spellStart"/>
      <w:r w:rsidRPr="00464280">
        <w:rPr>
          <w:color w:val="2B323A"/>
        </w:rPr>
        <w:t>kWp</w:t>
      </w:r>
      <w:proofErr w:type="spellEnd"/>
      <w:r w:rsidRPr="00464280">
        <w:rPr>
          <w:color w:val="2B323A"/>
        </w:rPr>
        <w:t xml:space="preserve"> do </w:t>
      </w:r>
      <w:r w:rsidR="00F672CF" w:rsidRPr="00464280">
        <w:rPr>
          <w:bCs/>
          <w:color w:val="2B323A"/>
        </w:rPr>
        <w:t xml:space="preserve">1 </w:t>
      </w:r>
      <w:proofErr w:type="spellStart"/>
      <w:r w:rsidR="00F672CF" w:rsidRPr="00464280">
        <w:rPr>
          <w:bCs/>
          <w:color w:val="2B323A"/>
        </w:rPr>
        <w:t>MWp</w:t>
      </w:r>
      <w:proofErr w:type="spellEnd"/>
      <w:r w:rsidR="00F672CF" w:rsidRPr="00464280">
        <w:rPr>
          <w:bCs/>
          <w:color w:val="2B323A"/>
        </w:rPr>
        <w:t>.</w:t>
      </w:r>
    </w:p>
    <w:p w:rsidR="00F672CF" w:rsidRPr="00464280" w:rsidRDefault="00F672CF" w:rsidP="00464280">
      <w:pPr>
        <w:spacing w:after="128"/>
        <w:jc w:val="center"/>
        <w:rPr>
          <w:color w:val="2B323A"/>
        </w:rPr>
      </w:pPr>
      <w:r w:rsidRPr="00464280">
        <w:rPr>
          <w:color w:val="2B323A"/>
        </w:rPr>
        <w:t>WAŻNE:</w:t>
      </w:r>
    </w:p>
    <w:p w:rsidR="00F672CF" w:rsidRPr="00464280" w:rsidRDefault="00464280" w:rsidP="00464280">
      <w:pPr>
        <w:spacing w:after="128"/>
        <w:jc w:val="center"/>
        <w:rPr>
          <w:color w:val="2B323A"/>
        </w:rPr>
      </w:pPr>
      <w:r>
        <w:rPr>
          <w:color w:val="2B323A"/>
        </w:rPr>
        <w:t xml:space="preserve">Federacja we współpracy ze </w:t>
      </w:r>
      <w:r w:rsidR="00F672CF" w:rsidRPr="00464280">
        <w:rPr>
          <w:color w:val="2B323A"/>
        </w:rPr>
        <w:t>Stowarzyszenie</w:t>
      </w:r>
      <w:r>
        <w:rPr>
          <w:color w:val="2B323A"/>
        </w:rPr>
        <w:t>m</w:t>
      </w:r>
      <w:r w:rsidR="00F672CF" w:rsidRPr="00464280">
        <w:rPr>
          <w:color w:val="2B323A"/>
        </w:rPr>
        <w:t xml:space="preserve"> na rzecz efektywności im. prof. Krzysztofa Żmijewskiego</w:t>
      </w:r>
      <w:r w:rsidR="00B13E72" w:rsidRPr="00464280">
        <w:rPr>
          <w:color w:val="2B323A"/>
        </w:rPr>
        <w:t xml:space="preserve"> zalecają skompletowanie wymaganej dokumenta</w:t>
      </w:r>
      <w:r w:rsidRPr="00464280">
        <w:rPr>
          <w:color w:val="2B323A"/>
        </w:rPr>
        <w:t xml:space="preserve">cji </w:t>
      </w:r>
      <w:r>
        <w:rPr>
          <w:color w:val="2B323A"/>
        </w:rPr>
        <w:t xml:space="preserve">(w zał.) </w:t>
      </w:r>
      <w:bookmarkStart w:id="0" w:name="_GoBack"/>
      <w:bookmarkEnd w:id="0"/>
      <w:r w:rsidRPr="00464280">
        <w:rPr>
          <w:b/>
          <w:color w:val="2B323A"/>
        </w:rPr>
        <w:t>do dnia 15 listopada 2019</w:t>
      </w:r>
      <w:r w:rsidRPr="00464280">
        <w:rPr>
          <w:color w:val="2B323A"/>
        </w:rPr>
        <w:t xml:space="preserve">  i </w:t>
      </w:r>
      <w:r w:rsidR="00B13E72" w:rsidRPr="00464280">
        <w:rPr>
          <w:color w:val="2B323A"/>
        </w:rPr>
        <w:t xml:space="preserve">pod tym warunkiem </w:t>
      </w:r>
      <w:r w:rsidR="00B13E72" w:rsidRPr="00464280">
        <w:rPr>
          <w:b/>
          <w:color w:val="2B323A"/>
        </w:rPr>
        <w:t xml:space="preserve">gotowi są wesprzeć cały proces </w:t>
      </w:r>
      <w:r w:rsidRPr="00464280">
        <w:rPr>
          <w:b/>
          <w:color w:val="2B323A"/>
        </w:rPr>
        <w:t xml:space="preserve">na rzecz rolnika </w:t>
      </w:r>
      <w:r w:rsidR="00B13E72" w:rsidRPr="00464280">
        <w:rPr>
          <w:b/>
          <w:color w:val="2B323A"/>
        </w:rPr>
        <w:t>od strony formalnej</w:t>
      </w:r>
      <w:r w:rsidR="00B13E72" w:rsidRPr="00464280">
        <w:rPr>
          <w:color w:val="2B323A"/>
        </w:rPr>
        <w:t xml:space="preserve"> (dokumentacja wraz z propozycjami technicznymi</w:t>
      </w:r>
      <w:r>
        <w:rPr>
          <w:color w:val="2B323A"/>
        </w:rPr>
        <w:t>)</w:t>
      </w:r>
    </w:p>
    <w:p w:rsidR="00464280" w:rsidRPr="00464280" w:rsidRDefault="00464280" w:rsidP="00464280">
      <w:pPr>
        <w:spacing w:after="128"/>
        <w:jc w:val="center"/>
        <w:rPr>
          <w:color w:val="2B323A"/>
          <w:sz w:val="26"/>
          <w:szCs w:val="26"/>
        </w:rPr>
      </w:pPr>
    </w:p>
    <w:p w:rsidR="00EB5006" w:rsidRDefault="00EB5006" w:rsidP="00464280">
      <w:pPr>
        <w:jc w:val="center"/>
      </w:pPr>
    </w:p>
    <w:sectPr w:rsidR="00EB5006" w:rsidSect="00464280">
      <w:footerReference w:type="default" r:id="rId11"/>
      <w:pgSz w:w="11906" w:h="16838"/>
      <w:pgMar w:top="426" w:right="1417" w:bottom="1701" w:left="1417" w:header="708" w:footer="6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3C6" w:rsidRDefault="00CD23C6" w:rsidP="00B13E72">
      <w:r>
        <w:separator/>
      </w:r>
    </w:p>
  </w:endnote>
  <w:endnote w:type="continuationSeparator" w:id="0">
    <w:p w:rsidR="00CD23C6" w:rsidRDefault="00CD23C6" w:rsidP="00B13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280" w:rsidRDefault="00464280" w:rsidP="00464280">
    <w:pPr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B3126B" wp14:editId="0ED655C9">
          <wp:simplePos x="0" y="0"/>
          <wp:positionH relativeFrom="column">
            <wp:posOffset>2233930</wp:posOffset>
          </wp:positionH>
          <wp:positionV relativeFrom="paragraph">
            <wp:posOffset>-514350</wp:posOffset>
          </wp:positionV>
          <wp:extent cx="1200150" cy="1141730"/>
          <wp:effectExtent l="0" t="0" r="0" b="127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iemnia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:rsidR="00B13E72" w:rsidRDefault="00B13E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3C6" w:rsidRDefault="00CD23C6" w:rsidP="00B13E72">
      <w:r>
        <w:separator/>
      </w:r>
    </w:p>
  </w:footnote>
  <w:footnote w:type="continuationSeparator" w:id="0">
    <w:p w:rsidR="00CD23C6" w:rsidRDefault="00CD23C6" w:rsidP="00B13E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F2F2D"/>
    <w:multiLevelType w:val="hybridMultilevel"/>
    <w:tmpl w:val="90407F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3C"/>
    <w:rsid w:val="000F413C"/>
    <w:rsid w:val="001B6239"/>
    <w:rsid w:val="00464280"/>
    <w:rsid w:val="00A71333"/>
    <w:rsid w:val="00B13E72"/>
    <w:rsid w:val="00B17734"/>
    <w:rsid w:val="00CD23C6"/>
    <w:rsid w:val="00D30D92"/>
    <w:rsid w:val="00D52D5A"/>
    <w:rsid w:val="00EB5006"/>
    <w:rsid w:val="00F6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413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41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72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2CF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13E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3E7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3E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3E72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B13E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642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413C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41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72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2CF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13E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3E7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3E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3E72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B13E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642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Czaja</dc:creator>
  <cp:lastModifiedBy>Rafał Czaja</cp:lastModifiedBy>
  <cp:revision>1</cp:revision>
  <dcterms:created xsi:type="dcterms:W3CDTF">2019-10-28T14:06:00Z</dcterms:created>
  <dcterms:modified xsi:type="dcterms:W3CDTF">2019-10-28T15:58:00Z</dcterms:modified>
</cp:coreProperties>
</file>